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5E" w:rsidRPr="007E0EF2" w:rsidRDefault="001E0A5E" w:rsidP="001E0A5E">
      <w:pPr>
        <w:jc w:val="right"/>
        <w:rPr>
          <w:rFonts w:ascii="Arial" w:hAnsi="Arial" w:cs="Arial"/>
          <w:b/>
          <w:sz w:val="22"/>
          <w:szCs w:val="22"/>
        </w:rPr>
      </w:pPr>
      <w:r w:rsidRPr="00356CD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říloha č. 2</w:t>
      </w:r>
      <w:r w:rsidRPr="00356CDA">
        <w:rPr>
          <w:rFonts w:ascii="Arial" w:hAnsi="Arial" w:cs="Arial"/>
          <w:sz w:val="22"/>
          <w:szCs w:val="22"/>
        </w:rPr>
        <w:t xml:space="preserve"> k </w:t>
      </w:r>
      <w:proofErr w:type="gramStart"/>
      <w:r w:rsidRPr="00356CDA">
        <w:rPr>
          <w:rFonts w:ascii="Arial" w:hAnsi="Arial" w:cs="Arial"/>
          <w:sz w:val="22"/>
          <w:szCs w:val="22"/>
        </w:rPr>
        <w:t>SOD</w:t>
      </w:r>
      <w:proofErr w:type="gramEnd"/>
      <w:r w:rsidRPr="00356CDA">
        <w:rPr>
          <w:rFonts w:ascii="Arial" w:hAnsi="Arial" w:cs="Arial"/>
          <w:sz w:val="22"/>
          <w:szCs w:val="22"/>
        </w:rPr>
        <w:t xml:space="preserve"> č. </w:t>
      </w:r>
      <w:r w:rsidRPr="00392CEE">
        <w:rPr>
          <w:rFonts w:ascii="Arial" w:hAnsi="Arial" w:cs="Arial"/>
          <w:sz w:val="22"/>
          <w:szCs w:val="22"/>
          <w:highlight w:val="yellow"/>
        </w:rPr>
        <w:t>….</w:t>
      </w:r>
    </w:p>
    <w:p w:rsidR="001E0A5E" w:rsidRPr="00925F9E" w:rsidRDefault="001E0A5E" w:rsidP="001E0A5E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E0A5E" w:rsidRDefault="001E0A5E" w:rsidP="001E0A5E">
      <w:pPr>
        <w:rPr>
          <w:rFonts w:ascii="Tahoma" w:hAnsi="Tahoma" w:cs="Tahoma"/>
          <w:sz w:val="22"/>
          <w:szCs w:val="22"/>
        </w:rPr>
      </w:pP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793398" w:rsidRDefault="001E0A5E" w:rsidP="001E0A5E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E0A5E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</w:p>
    <w:p w:rsidR="001E0A5E" w:rsidRPr="00AA1A56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F24970">
        <w:rPr>
          <w:rFonts w:ascii="Arial" w:hAnsi="Arial" w:cs="Arial"/>
          <w:color w:val="FF0000"/>
          <w:sz w:val="22"/>
        </w:rPr>
        <w:t>doplní uchazeč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a stavebním řízení, při obstarávání stanovisek a rozhodnutí správních orgánů a při veškerých dalších řízeních spojených s vydáním společného povolení</w:t>
      </w:r>
    </w:p>
    <w:p w:rsidR="001E0A5E" w:rsidRDefault="001E0A5E" w:rsidP="001E0A5E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E0A5E" w:rsidRPr="00496DA6" w:rsidRDefault="001E0A5E" w:rsidP="001E0A5E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Pr="001E0A5E">
        <w:rPr>
          <w:rFonts w:ascii="Arial" w:hAnsi="Arial" w:cs="Arial"/>
          <w:b/>
          <w:sz w:val="22"/>
          <w:szCs w:val="22"/>
        </w:rPr>
        <w:t>VOŠ a SŠ technická Česká Třebová – rekonstrukce vstupní haly a konferenčního sálu</w:t>
      </w:r>
    </w:p>
    <w:p w:rsidR="001E0A5E" w:rsidRPr="00D26CFA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E0A5E" w:rsidRPr="00D26CFA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Zmocnění se dále uděluje pro stanovení koordinátora BOZP ve fázi zpracování projektové dokumentace.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Pr="005D3A1D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E0A5E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Pr="004A52A9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043D90" w:rsidRDefault="00043D90"/>
    <w:sectPr w:rsidR="00043D90" w:rsidSect="005A7939">
      <w:footerReference w:type="default" r:id="rId4"/>
      <w:headerReference w:type="first" r:id="rId5"/>
      <w:footerReference w:type="first" r:id="rId6"/>
      <w:pgSz w:w="11907" w:h="16840" w:code="9"/>
      <w:pgMar w:top="1418" w:right="1418" w:bottom="1276" w:left="1418" w:header="567" w:footer="56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F0" w:rsidRPr="008D5AB8" w:rsidRDefault="001E0A5E" w:rsidP="00893A27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Vzor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F0" w:rsidRDefault="001E0A5E">
    <w:pPr>
      <w:pStyle w:val="Zpat"/>
      <w:pBdr>
        <w:top w:val="single" w:sz="4" w:space="1" w:color="auto"/>
      </w:pBdr>
    </w:pPr>
    <w:r>
      <w:rPr>
        <w:rFonts w:ascii="Arial" w:hAnsi="Arial" w:cs="Arial"/>
      </w:rPr>
      <w:tab/>
    </w: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Vzor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39" w:rsidRPr="005A7939" w:rsidRDefault="001E0A5E" w:rsidP="005A7939">
    <w:pPr>
      <w:pStyle w:val="Zhlav"/>
      <w:tabs>
        <w:tab w:val="left" w:pos="0"/>
      </w:tabs>
      <w:rPr>
        <w:rFonts w:ascii="Arial" w:hAnsi="Arial" w:cs="Arial"/>
        <w:sz w:val="22"/>
        <w:szCs w:val="22"/>
        <w:lang w:val="cs-CZ"/>
      </w:rPr>
    </w:pPr>
    <w:r w:rsidRPr="005A7939">
      <w:rPr>
        <w:rFonts w:ascii="Arial" w:hAnsi="Arial" w:cs="Arial"/>
        <w:sz w:val="22"/>
        <w:szCs w:val="22"/>
      </w:rPr>
      <w:t>Krajský úřad Pardubického kraje</w:t>
    </w:r>
    <w:r w:rsidRPr="005A7939">
      <w:rPr>
        <w:rFonts w:ascii="Arial" w:hAnsi="Arial" w:cs="Arial"/>
        <w:sz w:val="22"/>
        <w:szCs w:val="22"/>
      </w:rPr>
      <w:tab/>
    </w:r>
    <w:r w:rsidRPr="005A7939">
      <w:rPr>
        <w:rFonts w:ascii="Arial" w:hAnsi="Arial" w:cs="Arial"/>
        <w:sz w:val="22"/>
        <w:szCs w:val="22"/>
      </w:rPr>
      <w:tab/>
    </w:r>
  </w:p>
  <w:p w:rsidR="003E6DF0" w:rsidRPr="005A7939" w:rsidRDefault="001E0A5E">
    <w:pPr>
      <w:pStyle w:val="Zhlav"/>
      <w:pBdr>
        <w:bottom w:val="single" w:sz="6" w:space="1" w:color="auto"/>
      </w:pBdr>
      <w:rPr>
        <w:rFonts w:ascii="Arial" w:hAnsi="Arial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5E"/>
    <w:rsid w:val="00043D90"/>
    <w:rsid w:val="001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8032B-A6E5-41D3-B411-7A814D17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E0A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1E0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1E0A5E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E0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E0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Hrdinová Jaroslava Ing.</dc:creator>
  <cp:keywords/>
  <dc:description/>
  <cp:lastModifiedBy>Hrdinová Jaroslava Ing.</cp:lastModifiedBy>
  <cp:revision>1</cp:revision>
  <dcterms:created xsi:type="dcterms:W3CDTF">2021-11-08T13:39:00Z</dcterms:created>
  <dcterms:modified xsi:type="dcterms:W3CDTF">2021-11-08T13:42:00Z</dcterms:modified>
</cp:coreProperties>
</file>